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40F9AF66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50546B">
        <w:rPr>
          <w:rFonts w:ascii="Arial" w:hAnsi="Arial" w:cs="Arial"/>
          <w:b/>
          <w:bCs/>
          <w:sz w:val="24"/>
          <w:szCs w:val="24"/>
        </w:rPr>
        <w:t>5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635609C2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</w:t>
      </w:r>
      <w:r w:rsidR="0050546B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of </w:t>
      </w:r>
      <w:r w:rsidR="0050546B">
        <w:rPr>
          <w:rFonts w:ascii="Arial" w:hAnsi="Arial" w:cs="Arial"/>
          <w:b/>
          <w:bCs/>
          <w:sz w:val="24"/>
          <w:szCs w:val="24"/>
        </w:rPr>
        <w:t>Use of Force</w:t>
      </w:r>
      <w:r>
        <w:rPr>
          <w:rFonts w:ascii="Arial" w:hAnsi="Arial" w:cs="Arial"/>
          <w:b/>
          <w:bCs/>
          <w:sz w:val="24"/>
          <w:szCs w:val="24"/>
        </w:rPr>
        <w:t xml:space="preserve"> Audit</w:t>
      </w:r>
    </w:p>
    <w:p w14:paraId="63E332C2" w14:textId="53F069AD" w:rsidR="00725BCF" w:rsidRDefault="0050546B" w:rsidP="00676774">
      <w:pPr>
        <w:pStyle w:val="Default"/>
        <w:rPr>
          <w:rFonts w:ascii="Arial" w:hAnsi="Arial" w:cs="Arial"/>
          <w:bCs/>
          <w:color w:val="auto"/>
        </w:rPr>
      </w:pPr>
      <w:r w:rsidRPr="0050546B">
        <w:rPr>
          <w:rFonts w:ascii="Arial" w:hAnsi="Arial" w:cs="Arial"/>
          <w:bCs/>
          <w:color w:val="auto"/>
        </w:rPr>
        <w:t xml:space="preserve">The Audit and Accountability Bureau’s Use of Force Audit:  De-escalation and Use of Force Assessment is designated as Part I.  This part focuses on </w:t>
      </w:r>
      <w:r w:rsidR="001F72D8">
        <w:rPr>
          <w:rFonts w:ascii="Arial" w:hAnsi="Arial" w:cs="Arial"/>
          <w:bCs/>
          <w:color w:val="auto"/>
        </w:rPr>
        <w:t>assessing and evaluating deputy personnel’s actions when a Use of Force occurs with the members of the public</w:t>
      </w:r>
      <w:r w:rsidRPr="0050546B">
        <w:rPr>
          <w:rFonts w:ascii="Arial" w:hAnsi="Arial" w:cs="Arial"/>
          <w:bCs/>
          <w:color w:val="auto"/>
        </w:rPr>
        <w:t xml:space="preserve"> related to the Antelope Valley (AV) Stations.</w:t>
      </w:r>
      <w:r w:rsidR="004E4DE9">
        <w:rPr>
          <w:rFonts w:ascii="Arial" w:hAnsi="Arial" w:cs="Arial"/>
          <w:bCs/>
          <w:color w:val="auto"/>
        </w:rPr>
        <w:t xml:space="preserve">  </w:t>
      </w:r>
    </w:p>
    <w:p w14:paraId="5F3BD462" w14:textId="77777777" w:rsid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758F6F25" w14:textId="77777777" w:rsidR="0050546B" w:rsidRPr="00676774" w:rsidRDefault="0050546B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1964FC"/>
    <w:rsid w:val="001F72D8"/>
    <w:rsid w:val="00242C6C"/>
    <w:rsid w:val="0031790C"/>
    <w:rsid w:val="0038740C"/>
    <w:rsid w:val="00443FBA"/>
    <w:rsid w:val="0044703E"/>
    <w:rsid w:val="004E4DE9"/>
    <w:rsid w:val="0050546B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860A3"/>
    <w:rsid w:val="00ED2930"/>
    <w:rsid w:val="00F01F35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3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3</cp:revision>
  <dcterms:created xsi:type="dcterms:W3CDTF">2024-07-12T18:51:00Z</dcterms:created>
  <dcterms:modified xsi:type="dcterms:W3CDTF">2024-07-12T18:57:00Z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